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A50AC" w14:textId="77777777" w:rsidR="000033DC" w:rsidRDefault="000033DC" w:rsidP="00DD2CBB">
      <w:pPr>
        <w:spacing w:after="0" w:line="240" w:lineRule="auto"/>
        <w:rPr>
          <w:rFonts w:ascii="Arial" w:hAnsi="Arial" w:cs="Arial"/>
        </w:rPr>
      </w:pPr>
    </w:p>
    <w:p w14:paraId="42739F26" w14:textId="6AE12F8E" w:rsidR="00775466" w:rsidRDefault="00476699" w:rsidP="00DD2CBB">
      <w:pPr>
        <w:spacing w:after="0" w:line="240" w:lineRule="auto"/>
        <w:rPr>
          <w:rFonts w:ascii="Arial" w:hAnsi="Arial" w:cs="Arial"/>
        </w:rPr>
      </w:pPr>
      <w:r>
        <w:rPr>
          <w:rFonts w:ascii="Arial" w:hAnsi="Arial" w:cs="Arial"/>
        </w:rPr>
        <w:t>(</w:t>
      </w:r>
      <w:r w:rsidR="00775466">
        <w:rPr>
          <w:rFonts w:ascii="Arial" w:hAnsi="Arial" w:cs="Arial"/>
        </w:rPr>
        <w:t>Alle aufgerufen am 25.04.2023.</w:t>
      </w:r>
      <w:r>
        <w:rPr>
          <w:rFonts w:ascii="Arial" w:hAnsi="Arial" w:cs="Arial"/>
        </w:rPr>
        <w:t>)</w:t>
      </w:r>
    </w:p>
    <w:p w14:paraId="53B307F5" w14:textId="77777777" w:rsidR="000F11D7" w:rsidRDefault="000F11D7" w:rsidP="00DD2CBB">
      <w:pPr>
        <w:spacing w:after="0" w:line="240" w:lineRule="auto"/>
        <w:rPr>
          <w:rFonts w:ascii="Arial" w:hAnsi="Arial" w:cs="Arial"/>
        </w:rPr>
      </w:pPr>
    </w:p>
    <w:p w14:paraId="46F2AD54" w14:textId="77777777" w:rsidR="00775466" w:rsidRDefault="00775466" w:rsidP="00DD2CBB">
      <w:pPr>
        <w:spacing w:after="0" w:line="240" w:lineRule="auto"/>
        <w:rPr>
          <w:rFonts w:ascii="Arial" w:hAnsi="Arial" w:cs="Arial"/>
        </w:rPr>
      </w:pPr>
    </w:p>
    <w:p w14:paraId="29D3A9E6" w14:textId="07E59060" w:rsidR="00775466" w:rsidRDefault="00775466" w:rsidP="00DD2CBB">
      <w:pPr>
        <w:spacing w:after="0" w:line="240" w:lineRule="auto"/>
        <w:rPr>
          <w:rFonts w:ascii="Arial" w:hAnsi="Arial" w:cs="Arial"/>
        </w:rPr>
      </w:pPr>
      <w:r>
        <w:rPr>
          <w:rFonts w:ascii="Arial" w:hAnsi="Arial" w:cs="Arial"/>
        </w:rPr>
        <w:t>Interpretieren Sie die folgende Karikatur.</w:t>
      </w:r>
    </w:p>
    <w:p w14:paraId="00601AE6" w14:textId="4A2B2E68" w:rsidR="003375A3" w:rsidRDefault="003375A3" w:rsidP="000F11D7">
      <w:pPr>
        <w:spacing w:after="0" w:line="240" w:lineRule="auto"/>
        <w:rPr>
          <w:rFonts w:ascii="Arial" w:hAnsi="Arial" w:cs="Arial"/>
        </w:rPr>
      </w:pPr>
      <w:r>
        <w:rPr>
          <w:rFonts w:ascii="Arial" w:hAnsi="Arial" w:cs="Arial"/>
          <w:noProof/>
        </w:rPr>
        <w:drawing>
          <wp:inline distT="0" distB="0" distL="0" distR="0" wp14:anchorId="2FE30622" wp14:editId="035DC92C">
            <wp:extent cx="4351020" cy="617264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5148" cy="6178503"/>
                    </a:xfrm>
                    <a:prstGeom prst="rect">
                      <a:avLst/>
                    </a:prstGeom>
                    <a:noFill/>
                    <a:ln>
                      <a:noFill/>
                    </a:ln>
                  </pic:spPr>
                </pic:pic>
              </a:graphicData>
            </a:graphic>
          </wp:inline>
        </w:drawing>
      </w:r>
      <w:hyperlink r:id="rId8" w:history="1">
        <w:r w:rsidR="00775466" w:rsidRPr="00552CB5">
          <w:rPr>
            <w:rStyle w:val="Hyperlink"/>
            <w:rFonts w:ascii="Arial" w:hAnsi="Arial" w:cs="Arial"/>
          </w:rPr>
          <w:t>https://www.toonsup.com/de/cartoon/cartoon-von-stefan-bayer-greenwashing.html</w:t>
        </w:r>
      </w:hyperlink>
    </w:p>
    <w:p w14:paraId="0873ECF8" w14:textId="77777777" w:rsidR="003375A3" w:rsidRDefault="003375A3" w:rsidP="000F11D7">
      <w:pPr>
        <w:spacing w:after="0" w:line="240" w:lineRule="auto"/>
        <w:rPr>
          <w:rFonts w:ascii="Arial" w:hAnsi="Arial" w:cs="Arial"/>
        </w:rPr>
      </w:pPr>
    </w:p>
    <w:p w14:paraId="7FD21867" w14:textId="406F287E" w:rsidR="00775466" w:rsidRDefault="003B55A2" w:rsidP="000F11D7">
      <w:pPr>
        <w:spacing w:after="0" w:line="240" w:lineRule="auto"/>
        <w:rPr>
          <w:rFonts w:ascii="Arial" w:hAnsi="Arial" w:cs="Arial"/>
        </w:rPr>
      </w:pPr>
      <w:r>
        <w:rPr>
          <w:rFonts w:ascii="Arial" w:hAnsi="Arial" w:cs="Arial"/>
        </w:rPr>
        <w:t xml:space="preserve">Beschreiben: Szene Stadtplatz, 5 Leute – Vier ganz in grün gekleidet, eine Dame in einem blauen Outfit mit einer Jeans, Kiosk mit der Vogue und Greta auf dem Cover, eine Dame in grün macht sich über die Dame in blau lustig und sagt „Stonewashed ist ja sowas von out! </w:t>
      </w:r>
      <w:proofErr w:type="spellStart"/>
      <w:r>
        <w:rPr>
          <w:rFonts w:ascii="Arial" w:hAnsi="Arial" w:cs="Arial"/>
        </w:rPr>
        <w:t>Greenwashed</w:t>
      </w:r>
      <w:proofErr w:type="spellEnd"/>
      <w:r>
        <w:rPr>
          <w:rFonts w:ascii="Arial" w:hAnsi="Arial" w:cs="Arial"/>
        </w:rPr>
        <w:t xml:space="preserve"> ist jetzt angesagt!“ Unter der Karikatur steht: „Dank Greta und Vogue hat die Modeindustrie endlich verstanden!“</w:t>
      </w:r>
    </w:p>
    <w:p w14:paraId="2E8FDED3" w14:textId="53E7EAE1" w:rsidR="003B55A2" w:rsidRDefault="003B55A2" w:rsidP="000F11D7">
      <w:pPr>
        <w:spacing w:after="0" w:line="240" w:lineRule="auto"/>
        <w:rPr>
          <w:rFonts w:ascii="Arial" w:hAnsi="Arial" w:cs="Arial"/>
        </w:rPr>
      </w:pPr>
      <w:r>
        <w:rPr>
          <w:rFonts w:ascii="Arial" w:hAnsi="Arial" w:cs="Arial"/>
        </w:rPr>
        <w:t>Deuten: Da Gretas nachhaltiger Look nun im Trend ist, kleiden sich die meisten Leute wie sie. Allerdings verstehen sie den Begriff „</w:t>
      </w:r>
      <w:proofErr w:type="spellStart"/>
      <w:r>
        <w:rPr>
          <w:rFonts w:ascii="Arial" w:hAnsi="Arial" w:cs="Arial"/>
        </w:rPr>
        <w:t>greenwashed</w:t>
      </w:r>
      <w:proofErr w:type="spellEnd"/>
      <w:r>
        <w:rPr>
          <w:rFonts w:ascii="Arial" w:hAnsi="Arial" w:cs="Arial"/>
        </w:rPr>
        <w:t>“ vollkommen falsch und verstehen darunter farblich grüne (und alternativ wirkende) Kleidung. „Stonewashed“ bezieht sich auf den Look der Jeans der Dame und wird „</w:t>
      </w:r>
      <w:proofErr w:type="spellStart"/>
      <w:r>
        <w:rPr>
          <w:rFonts w:ascii="Arial" w:hAnsi="Arial" w:cs="Arial"/>
        </w:rPr>
        <w:t>greenwashed</w:t>
      </w:r>
      <w:proofErr w:type="spellEnd"/>
      <w:r>
        <w:rPr>
          <w:rFonts w:ascii="Arial" w:hAnsi="Arial" w:cs="Arial"/>
        </w:rPr>
        <w:t>“ gegenübergestellt, obwohl es sich um völlig verschiedene Begriffe handelt.</w:t>
      </w:r>
    </w:p>
    <w:p w14:paraId="0BCB1A15" w14:textId="2A844951" w:rsidR="00775466" w:rsidRDefault="003B55A2" w:rsidP="000F11D7">
      <w:pPr>
        <w:spacing w:after="0" w:line="240" w:lineRule="auto"/>
        <w:rPr>
          <w:rFonts w:ascii="Arial" w:hAnsi="Arial" w:cs="Arial"/>
        </w:rPr>
      </w:pPr>
      <w:r>
        <w:rPr>
          <w:rFonts w:ascii="Arial" w:hAnsi="Arial" w:cs="Arial"/>
        </w:rPr>
        <w:t xml:space="preserve">Beurteilen: Die meisten Konsumenten lassen sich von Trends lenken und </w:t>
      </w:r>
      <w:r w:rsidR="007A7591">
        <w:rPr>
          <w:rFonts w:ascii="Arial" w:hAnsi="Arial" w:cs="Arial"/>
        </w:rPr>
        <w:t xml:space="preserve">von Marketing manipulieren, was dazu führt, dass sie Dinge vollkommen falsch verstehen. Greenwashing hat natürlich nichts mit Nachhaltigkeit zu tun, für was Greta Thunberg steht. </w:t>
      </w:r>
    </w:p>
    <w:p w14:paraId="65617497" w14:textId="77777777" w:rsidR="00775466" w:rsidRDefault="00775466" w:rsidP="000F11D7">
      <w:pPr>
        <w:spacing w:after="0" w:line="240" w:lineRule="auto"/>
        <w:rPr>
          <w:rFonts w:ascii="Arial" w:hAnsi="Arial" w:cs="Arial"/>
        </w:rPr>
      </w:pPr>
    </w:p>
    <w:p w14:paraId="390C0ABB" w14:textId="77777777" w:rsidR="00476699" w:rsidRDefault="00476699" w:rsidP="000F11D7">
      <w:pPr>
        <w:spacing w:after="0" w:line="240" w:lineRule="auto"/>
        <w:rPr>
          <w:rFonts w:ascii="Arial" w:hAnsi="Arial" w:cs="Arial"/>
        </w:rPr>
      </w:pPr>
    </w:p>
    <w:p w14:paraId="2B4A5E93" w14:textId="66392BA2" w:rsidR="007A7591" w:rsidRDefault="007A7591" w:rsidP="000F11D7">
      <w:pPr>
        <w:spacing w:after="0" w:line="240" w:lineRule="auto"/>
        <w:rPr>
          <w:rFonts w:ascii="Arial" w:hAnsi="Arial" w:cs="Arial"/>
        </w:rPr>
      </w:pPr>
      <w:r>
        <w:rPr>
          <w:rFonts w:ascii="Arial" w:hAnsi="Arial" w:cs="Arial"/>
        </w:rPr>
        <w:t>Beschreiben und beurteilen Sie folgendes Foto.</w:t>
      </w:r>
    </w:p>
    <w:p w14:paraId="6825424B" w14:textId="77777777" w:rsidR="00775466" w:rsidRDefault="00775466" w:rsidP="000F11D7">
      <w:pPr>
        <w:spacing w:after="0" w:line="240" w:lineRule="auto"/>
        <w:rPr>
          <w:rFonts w:ascii="Arial" w:hAnsi="Arial" w:cs="Arial"/>
        </w:rPr>
      </w:pPr>
    </w:p>
    <w:p w14:paraId="5B1016EC" w14:textId="3DE29115" w:rsidR="003375A3" w:rsidRDefault="00775466" w:rsidP="000F11D7">
      <w:pPr>
        <w:spacing w:after="0" w:line="240" w:lineRule="auto"/>
        <w:rPr>
          <w:rFonts w:ascii="Arial" w:hAnsi="Arial" w:cs="Arial"/>
        </w:rPr>
      </w:pPr>
      <w:r>
        <w:rPr>
          <w:rFonts w:ascii="Arial" w:hAnsi="Arial" w:cs="Arial"/>
          <w:noProof/>
        </w:rPr>
        <w:drawing>
          <wp:inline distT="0" distB="0" distL="0" distR="0" wp14:anchorId="227E31A8" wp14:editId="3C665BF5">
            <wp:extent cx="6103620" cy="406146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3620" cy="4061460"/>
                    </a:xfrm>
                    <a:prstGeom prst="rect">
                      <a:avLst/>
                    </a:prstGeom>
                    <a:noFill/>
                    <a:ln>
                      <a:noFill/>
                    </a:ln>
                  </pic:spPr>
                </pic:pic>
              </a:graphicData>
            </a:graphic>
          </wp:inline>
        </w:drawing>
      </w:r>
    </w:p>
    <w:p w14:paraId="5ABF0901" w14:textId="77777777" w:rsidR="00775466" w:rsidRDefault="00775466" w:rsidP="000F11D7">
      <w:pPr>
        <w:spacing w:after="0" w:line="240" w:lineRule="auto"/>
        <w:rPr>
          <w:rFonts w:ascii="Arial" w:hAnsi="Arial" w:cs="Arial"/>
        </w:rPr>
      </w:pPr>
    </w:p>
    <w:p w14:paraId="61E2FA59" w14:textId="4CF42260" w:rsidR="00775466" w:rsidRPr="000033DC" w:rsidRDefault="00775466" w:rsidP="000F11D7">
      <w:pPr>
        <w:spacing w:after="0" w:line="240" w:lineRule="auto"/>
        <w:rPr>
          <w:rFonts w:ascii="Helvetica" w:hAnsi="Helvetica"/>
          <w:color w:val="999999"/>
          <w:sz w:val="14"/>
          <w:szCs w:val="14"/>
          <w:lang w:val="en-US"/>
        </w:rPr>
      </w:pPr>
      <w:r w:rsidRPr="000033DC">
        <w:rPr>
          <w:rStyle w:val="tw-text-black"/>
          <w:rFonts w:ascii="Helvetica" w:hAnsi="Helvetica"/>
          <w:sz w:val="14"/>
          <w:szCs w:val="14"/>
          <w:bdr w:val="single" w:sz="2" w:space="0" w:color="auto" w:frame="1"/>
          <w:lang w:val="en-US"/>
        </w:rPr>
        <w:t xml:space="preserve">Environmental activists </w:t>
      </w:r>
      <w:proofErr w:type="gramStart"/>
      <w:r w:rsidRPr="000033DC">
        <w:rPr>
          <w:rStyle w:val="tw-text-black"/>
          <w:rFonts w:ascii="Helvetica" w:hAnsi="Helvetica"/>
          <w:sz w:val="14"/>
          <w:szCs w:val="14"/>
          <w:bdr w:val="single" w:sz="2" w:space="0" w:color="auto" w:frame="1"/>
          <w:lang w:val="en-US"/>
        </w:rPr>
        <w:t>protest against</w:t>
      </w:r>
      <w:proofErr w:type="gramEnd"/>
      <w:r w:rsidRPr="000033DC">
        <w:rPr>
          <w:rStyle w:val="tw-text-black"/>
          <w:rFonts w:ascii="Helvetica" w:hAnsi="Helvetica"/>
          <w:sz w:val="14"/>
          <w:szCs w:val="14"/>
          <w:bdr w:val="single" w:sz="2" w:space="0" w:color="auto" w:frame="1"/>
          <w:lang w:val="en-US"/>
        </w:rPr>
        <w:t xml:space="preserve"> greenwashing in Amsterdam in 2021.</w:t>
      </w:r>
      <w:r w:rsidRPr="000033DC">
        <w:rPr>
          <w:rFonts w:ascii="Helvetica" w:hAnsi="Helvetica"/>
          <w:color w:val="999999"/>
          <w:sz w:val="14"/>
          <w:szCs w:val="14"/>
          <w:lang w:val="en-US"/>
        </w:rPr>
        <w:t> (Ana Fernandez/SOPA Images/</w:t>
      </w:r>
      <w:proofErr w:type="spellStart"/>
      <w:r w:rsidRPr="000033DC">
        <w:rPr>
          <w:rFonts w:ascii="Helvetica" w:hAnsi="Helvetica"/>
          <w:color w:val="999999"/>
          <w:sz w:val="14"/>
          <w:szCs w:val="14"/>
          <w:lang w:val="en-US"/>
        </w:rPr>
        <w:t>LightRocket</w:t>
      </w:r>
      <w:proofErr w:type="spellEnd"/>
      <w:r w:rsidRPr="000033DC">
        <w:rPr>
          <w:rFonts w:ascii="Helvetica" w:hAnsi="Helvetica"/>
          <w:color w:val="999999"/>
          <w:sz w:val="14"/>
          <w:szCs w:val="14"/>
          <w:lang w:val="en-US"/>
        </w:rPr>
        <w:t xml:space="preserve"> via Getty Images)</w:t>
      </w:r>
    </w:p>
    <w:p w14:paraId="0D7F9C50" w14:textId="77777777" w:rsidR="00775466" w:rsidRPr="000033DC" w:rsidRDefault="00775466" w:rsidP="000F11D7">
      <w:pPr>
        <w:spacing w:after="0" w:line="240" w:lineRule="auto"/>
        <w:rPr>
          <w:rFonts w:ascii="Helvetica" w:hAnsi="Helvetica"/>
          <w:color w:val="999999"/>
          <w:sz w:val="14"/>
          <w:szCs w:val="14"/>
          <w:lang w:val="en-US"/>
        </w:rPr>
      </w:pPr>
    </w:p>
    <w:p w14:paraId="104400C1" w14:textId="40946E9B" w:rsidR="007A7591" w:rsidRPr="000033DC" w:rsidRDefault="00000000" w:rsidP="007A7591">
      <w:pPr>
        <w:spacing w:after="0" w:line="240" w:lineRule="auto"/>
        <w:rPr>
          <w:rFonts w:ascii="Arial" w:hAnsi="Arial" w:cs="Arial"/>
          <w:sz w:val="18"/>
          <w:szCs w:val="18"/>
          <w:lang w:val="en-US"/>
        </w:rPr>
      </w:pPr>
      <w:hyperlink r:id="rId10" w:history="1">
        <w:r w:rsidR="007A7591" w:rsidRPr="000033DC">
          <w:rPr>
            <w:rStyle w:val="Hyperlink"/>
            <w:rFonts w:ascii="Arial" w:hAnsi="Arial" w:cs="Arial"/>
            <w:sz w:val="18"/>
            <w:szCs w:val="18"/>
            <w:lang w:val="en-US"/>
          </w:rPr>
          <w:t>https://www.textilwirtschaft.de/themen-specials/greenwashing</w:t>
        </w:r>
      </w:hyperlink>
    </w:p>
    <w:p w14:paraId="3EBC5120" w14:textId="77777777" w:rsidR="007A7591" w:rsidRPr="000033DC" w:rsidRDefault="007A7591" w:rsidP="007A7591">
      <w:pPr>
        <w:spacing w:after="0" w:line="240" w:lineRule="auto"/>
        <w:rPr>
          <w:rFonts w:ascii="Arial" w:hAnsi="Arial" w:cs="Arial"/>
          <w:sz w:val="18"/>
          <w:szCs w:val="18"/>
          <w:lang w:val="en-US"/>
        </w:rPr>
      </w:pPr>
    </w:p>
    <w:p w14:paraId="472716FB" w14:textId="527A017A" w:rsidR="007A7591" w:rsidRPr="00476699" w:rsidRDefault="007A7591" w:rsidP="007A7591">
      <w:pPr>
        <w:spacing w:after="0" w:line="240" w:lineRule="auto"/>
        <w:rPr>
          <w:rFonts w:ascii="Arial" w:hAnsi="Arial" w:cs="Arial"/>
          <w:sz w:val="24"/>
          <w:szCs w:val="24"/>
        </w:rPr>
      </w:pPr>
      <w:r w:rsidRPr="00476699">
        <w:rPr>
          <w:rFonts w:ascii="Arial" w:hAnsi="Arial" w:cs="Arial"/>
          <w:sz w:val="24"/>
          <w:szCs w:val="24"/>
        </w:rPr>
        <w:t xml:space="preserve">Beschreibung: Man sieht ein Foto einer Demonstration in Amsterdam gegen Greenwashing. Im Vordergrund sieht man zwei Personen, die ein großes Plakat tragen, auf dem eine Anleitung zum „Greenwashing“ ist. Laut des Plakats betreibt man </w:t>
      </w:r>
      <w:proofErr w:type="gramStart"/>
      <w:r w:rsidRPr="00476699">
        <w:rPr>
          <w:rFonts w:ascii="Arial" w:hAnsi="Arial" w:cs="Arial"/>
          <w:sz w:val="24"/>
          <w:szCs w:val="24"/>
        </w:rPr>
        <w:t>Greenwashing</w:t>
      </w:r>
      <w:proofErr w:type="gramEnd"/>
      <w:r w:rsidRPr="00476699">
        <w:rPr>
          <w:rFonts w:ascii="Arial" w:hAnsi="Arial" w:cs="Arial"/>
          <w:sz w:val="24"/>
          <w:szCs w:val="24"/>
        </w:rPr>
        <w:t xml:space="preserve"> indem man so tut, als ob man nachhaltig wäre, seine Kunden manipuliert und von der Ausbeutung der Menschen und des Planeten ablenkt.</w:t>
      </w:r>
    </w:p>
    <w:p w14:paraId="27C81BA3" w14:textId="04027899" w:rsidR="007A7591" w:rsidRPr="00476699" w:rsidRDefault="007A7591" w:rsidP="007A7591">
      <w:pPr>
        <w:spacing w:after="0" w:line="240" w:lineRule="auto"/>
        <w:rPr>
          <w:rFonts w:ascii="Arial" w:hAnsi="Arial" w:cs="Arial"/>
          <w:sz w:val="24"/>
          <w:szCs w:val="24"/>
        </w:rPr>
      </w:pPr>
      <w:r w:rsidRPr="00476699">
        <w:rPr>
          <w:rFonts w:ascii="Arial" w:hAnsi="Arial" w:cs="Arial"/>
          <w:sz w:val="24"/>
          <w:szCs w:val="24"/>
        </w:rPr>
        <w:t>Beurteilung: Individuelle Meinung</w:t>
      </w:r>
    </w:p>
    <w:p w14:paraId="21303550" w14:textId="77777777" w:rsidR="005C1EC7" w:rsidRPr="00476699" w:rsidRDefault="005C1EC7" w:rsidP="007A7591">
      <w:pPr>
        <w:spacing w:after="0" w:line="240" w:lineRule="auto"/>
        <w:rPr>
          <w:rFonts w:ascii="Arial" w:hAnsi="Arial" w:cs="Arial"/>
          <w:sz w:val="24"/>
          <w:szCs w:val="24"/>
        </w:rPr>
      </w:pPr>
    </w:p>
    <w:p w14:paraId="50C64F30" w14:textId="77777777" w:rsidR="005C1EC7" w:rsidRDefault="005C1EC7" w:rsidP="007A7591">
      <w:pPr>
        <w:spacing w:after="0" w:line="240" w:lineRule="auto"/>
        <w:rPr>
          <w:rFonts w:ascii="Arial" w:hAnsi="Arial" w:cs="Arial"/>
          <w:sz w:val="18"/>
          <w:szCs w:val="18"/>
        </w:rPr>
      </w:pPr>
    </w:p>
    <w:p w14:paraId="324481BB" w14:textId="77777777" w:rsidR="005C1EC7" w:rsidRDefault="005C1EC7" w:rsidP="007A7591">
      <w:pPr>
        <w:spacing w:after="0" w:line="240" w:lineRule="auto"/>
        <w:rPr>
          <w:rFonts w:ascii="Arial" w:hAnsi="Arial" w:cs="Arial"/>
          <w:sz w:val="24"/>
          <w:szCs w:val="24"/>
        </w:rPr>
      </w:pPr>
    </w:p>
    <w:p w14:paraId="51E7C356" w14:textId="21F12CCC" w:rsidR="005C1EC7" w:rsidRDefault="00476699" w:rsidP="007A7591">
      <w:pPr>
        <w:spacing w:after="0" w:line="240" w:lineRule="auto"/>
        <w:rPr>
          <w:rFonts w:ascii="Arial" w:hAnsi="Arial" w:cs="Arial"/>
          <w:sz w:val="24"/>
          <w:szCs w:val="24"/>
        </w:rPr>
      </w:pPr>
      <w:r>
        <w:rPr>
          <w:rFonts w:ascii="Arial" w:hAnsi="Arial" w:cs="Arial"/>
          <w:sz w:val="24"/>
          <w:szCs w:val="24"/>
        </w:rPr>
        <w:t>Weitere Transferfragen: (individuelle Lösungen)</w:t>
      </w:r>
    </w:p>
    <w:p w14:paraId="4FE97B58" w14:textId="77777777" w:rsidR="005C1EC7" w:rsidRDefault="005C1EC7" w:rsidP="007A7591">
      <w:pPr>
        <w:spacing w:after="0" w:line="240" w:lineRule="auto"/>
        <w:rPr>
          <w:rFonts w:ascii="Arial" w:hAnsi="Arial" w:cs="Arial"/>
          <w:sz w:val="24"/>
          <w:szCs w:val="24"/>
        </w:rPr>
      </w:pPr>
    </w:p>
    <w:p w14:paraId="343FED10" w14:textId="674B1285" w:rsidR="005C1EC7" w:rsidRDefault="005C1EC7" w:rsidP="007A7591">
      <w:pPr>
        <w:spacing w:after="0" w:line="240" w:lineRule="auto"/>
        <w:rPr>
          <w:rFonts w:ascii="Arial" w:hAnsi="Arial" w:cs="Arial"/>
          <w:sz w:val="24"/>
          <w:szCs w:val="24"/>
        </w:rPr>
      </w:pPr>
      <w:r>
        <w:rPr>
          <w:rFonts w:ascii="Arial" w:hAnsi="Arial" w:cs="Arial"/>
          <w:sz w:val="24"/>
          <w:szCs w:val="24"/>
        </w:rPr>
        <w:t>Beurteilen Sie wie Sie sich fühlen, wenn ein Unternehmen sie mithilfe einer Greenwashing Kampagne bewusst getäuscht hat</w:t>
      </w:r>
      <w:r w:rsidR="00476699">
        <w:rPr>
          <w:rFonts w:ascii="Arial" w:hAnsi="Arial" w:cs="Arial"/>
          <w:sz w:val="24"/>
          <w:szCs w:val="24"/>
        </w:rPr>
        <w:t>.</w:t>
      </w:r>
    </w:p>
    <w:p w14:paraId="48EB8538" w14:textId="77777777" w:rsidR="00476699" w:rsidRDefault="00476699" w:rsidP="007A7591">
      <w:pPr>
        <w:spacing w:after="0" w:line="240" w:lineRule="auto"/>
        <w:rPr>
          <w:rFonts w:ascii="Arial" w:hAnsi="Arial" w:cs="Arial"/>
          <w:sz w:val="24"/>
          <w:szCs w:val="24"/>
        </w:rPr>
      </w:pPr>
    </w:p>
    <w:p w14:paraId="743325BB" w14:textId="0B20CFF7" w:rsidR="00476699" w:rsidRDefault="00476699" w:rsidP="007A7591">
      <w:pPr>
        <w:spacing w:after="0" w:line="240" w:lineRule="auto"/>
        <w:rPr>
          <w:rFonts w:ascii="Arial" w:hAnsi="Arial" w:cs="Arial"/>
          <w:sz w:val="24"/>
          <w:szCs w:val="24"/>
        </w:rPr>
      </w:pPr>
      <w:r>
        <w:rPr>
          <w:rFonts w:ascii="Arial" w:hAnsi="Arial" w:cs="Arial"/>
          <w:sz w:val="24"/>
          <w:szCs w:val="24"/>
        </w:rPr>
        <w:t>Beeinflusst dies ihre Meinung über das Unternehmen?</w:t>
      </w:r>
    </w:p>
    <w:p w14:paraId="46C0C3F3" w14:textId="77777777" w:rsidR="00476699" w:rsidRDefault="00476699" w:rsidP="007A7591">
      <w:pPr>
        <w:spacing w:after="0" w:line="240" w:lineRule="auto"/>
        <w:rPr>
          <w:rFonts w:ascii="Arial" w:hAnsi="Arial" w:cs="Arial"/>
          <w:sz w:val="24"/>
          <w:szCs w:val="24"/>
        </w:rPr>
      </w:pPr>
    </w:p>
    <w:p w14:paraId="240C1A58" w14:textId="71470E29" w:rsidR="00476699" w:rsidRPr="005C1EC7" w:rsidRDefault="00476699" w:rsidP="007A7591">
      <w:pPr>
        <w:spacing w:after="0" w:line="240" w:lineRule="auto"/>
        <w:rPr>
          <w:rFonts w:ascii="Arial" w:hAnsi="Arial" w:cs="Arial"/>
          <w:sz w:val="24"/>
          <w:szCs w:val="24"/>
        </w:rPr>
      </w:pPr>
      <w:r>
        <w:rPr>
          <w:rFonts w:ascii="Arial" w:hAnsi="Arial" w:cs="Arial"/>
          <w:sz w:val="24"/>
          <w:szCs w:val="24"/>
        </w:rPr>
        <w:t>Diskutieren Sie, inwiefern Greenwashing Ihre Konsumentscheidungen beeinflusst.</w:t>
      </w:r>
    </w:p>
    <w:sectPr w:rsidR="00476699" w:rsidRPr="005C1EC7" w:rsidSect="000F11D7">
      <w:headerReference w:type="default" r:id="rId11"/>
      <w:pgSz w:w="11906" w:h="16838" w:code="9"/>
      <w:pgMar w:top="1134" w:right="1134" w:bottom="567"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388E1" w14:textId="77777777" w:rsidR="00E92644" w:rsidRDefault="00E92644" w:rsidP="00DD2CBB">
      <w:pPr>
        <w:spacing w:after="0" w:line="240" w:lineRule="auto"/>
      </w:pPr>
      <w:r>
        <w:separator/>
      </w:r>
    </w:p>
  </w:endnote>
  <w:endnote w:type="continuationSeparator" w:id="0">
    <w:p w14:paraId="0EAB4720" w14:textId="77777777" w:rsidR="00E92644" w:rsidRDefault="00E92644" w:rsidP="00DD2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9C521" w14:textId="77777777" w:rsidR="00E92644" w:rsidRDefault="00E92644" w:rsidP="00DD2CBB">
      <w:pPr>
        <w:spacing w:after="0" w:line="240" w:lineRule="auto"/>
      </w:pPr>
      <w:r>
        <w:separator/>
      </w:r>
    </w:p>
  </w:footnote>
  <w:footnote w:type="continuationSeparator" w:id="0">
    <w:p w14:paraId="2B06AEB7" w14:textId="77777777" w:rsidR="00E92644" w:rsidRDefault="00E92644" w:rsidP="00DD2C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104" w14:textId="77777777" w:rsidR="00DD2CBB" w:rsidRDefault="00DD2CBB" w:rsidP="00DD2CBB">
    <w:pPr>
      <w:pStyle w:val="Kopfzeile"/>
    </w:pPr>
    <w:r>
      <w:rPr>
        <w:rFonts w:ascii="Century Gothic" w:hAnsi="Century Gothic"/>
        <w:b/>
        <w:noProof/>
        <w:sz w:val="24"/>
        <w:szCs w:val="24"/>
        <w:lang w:eastAsia="de-DE"/>
      </w:rPr>
      <w:drawing>
        <wp:anchor distT="0" distB="0" distL="114300" distR="114300" simplePos="0" relativeHeight="251658240" behindDoc="0" locked="0" layoutInCell="1" allowOverlap="1" wp14:anchorId="5F5DCB8D" wp14:editId="2C56D4BD">
          <wp:simplePos x="0" y="0"/>
          <wp:positionH relativeFrom="column">
            <wp:posOffset>4865370</wp:posOffset>
          </wp:positionH>
          <wp:positionV relativeFrom="paragraph">
            <wp:posOffset>-186055</wp:posOffset>
          </wp:positionV>
          <wp:extent cx="1409700" cy="649605"/>
          <wp:effectExtent l="0" t="0" r="0" b="0"/>
          <wp:wrapNone/>
          <wp:docPr id="1" name="Grafik 1" descr="Z:\Verwaltung\Austausch\Vorlagen\Vorlagen Schulalltag\Logos Modeschule\Logo Arbeitsblatt-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erwaltung\Austausch\Vorlagen\Vorlagen Schulalltag\Logos Modeschule\Logo Arbeitsblatt-klei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9700" cy="64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232B2" w14:textId="20AB68D3" w:rsidR="00DD2CBB" w:rsidRPr="00DD2CBB" w:rsidRDefault="00DD2CBB" w:rsidP="00DD2CBB">
    <w:pPr>
      <w:pStyle w:val="Kopfzeile"/>
      <w:rPr>
        <w:rFonts w:ascii="Century Gothic" w:hAnsi="Century Gothic"/>
        <w:b/>
        <w:sz w:val="24"/>
        <w:szCs w:val="24"/>
      </w:rPr>
    </w:pPr>
    <w:r>
      <w:rPr>
        <w:rFonts w:ascii="Century Gothic" w:hAnsi="Century Gothic"/>
        <w:b/>
        <w:noProof/>
        <w:sz w:val="24"/>
        <w:szCs w:val="24"/>
        <w:lang w:eastAsia="de-DE"/>
      </w:rPr>
      <mc:AlternateContent>
        <mc:Choice Requires="wps">
          <w:drawing>
            <wp:anchor distT="0" distB="0" distL="114300" distR="114300" simplePos="0" relativeHeight="251659264" behindDoc="0" locked="0" layoutInCell="1" allowOverlap="1" wp14:anchorId="1A2C1B72" wp14:editId="2925B484">
              <wp:simplePos x="0" y="0"/>
              <wp:positionH relativeFrom="column">
                <wp:posOffset>3810</wp:posOffset>
              </wp:positionH>
              <wp:positionV relativeFrom="paragraph">
                <wp:posOffset>179070</wp:posOffset>
              </wp:positionV>
              <wp:extent cx="4754880" cy="0"/>
              <wp:effectExtent l="0" t="0" r="26670" b="19050"/>
              <wp:wrapNone/>
              <wp:docPr id="2" name="Gerade Verbindung 2"/>
              <wp:cNvGraphicFramePr/>
              <a:graphic xmlns:a="http://schemas.openxmlformats.org/drawingml/2006/main">
                <a:graphicData uri="http://schemas.microsoft.com/office/word/2010/wordprocessingShape">
                  <wps:wsp>
                    <wps:cNvCnPr/>
                    <wps:spPr>
                      <a:xfrm>
                        <a:off x="0" y="0"/>
                        <a:ext cx="4754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FA8908" id="Gerade Verbindung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4.1pt" to="374.7pt,1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" strokecolor="#4579b8 [3044]"/>
          </w:pict>
        </mc:Fallback>
      </mc:AlternateContent>
    </w:r>
    <w:proofErr w:type="spellStart"/>
    <w:r w:rsidR="003375A3">
      <w:rPr>
        <w:rFonts w:ascii="Century Gothic" w:hAnsi="Century Gothic"/>
        <w:b/>
        <w:sz w:val="24"/>
        <w:szCs w:val="24"/>
      </w:rPr>
      <w:t>WiSo</w:t>
    </w:r>
    <w:proofErr w:type="spellEnd"/>
    <w:r w:rsidR="000F5D3A">
      <w:rPr>
        <w:rFonts w:ascii="Century Gothic" w:hAnsi="Century Gothic"/>
        <w:b/>
        <w:sz w:val="24"/>
        <w:szCs w:val="24"/>
      </w:rPr>
      <w:t xml:space="preserve">: </w:t>
    </w:r>
    <w:r w:rsidR="003375A3">
      <w:rPr>
        <w:rFonts w:ascii="Century Gothic" w:hAnsi="Century Gothic"/>
        <w:b/>
        <w:sz w:val="24"/>
        <w:szCs w:val="24"/>
      </w:rPr>
      <w:t xml:space="preserve">Transfer </w:t>
    </w:r>
    <w:r w:rsidR="00476699">
      <w:rPr>
        <w:rFonts w:ascii="Century Gothic" w:hAnsi="Century Gothic"/>
        <w:b/>
        <w:sz w:val="24"/>
        <w:szCs w:val="24"/>
      </w:rPr>
      <w:t>mit Lösungsvorschlägen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B1001C"/>
    <w:multiLevelType w:val="hybridMultilevel"/>
    <w:tmpl w:val="57525640"/>
    <w:lvl w:ilvl="0" w:tplc="050E26F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79450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CBB"/>
    <w:rsid w:val="000033DC"/>
    <w:rsid w:val="000F11D7"/>
    <w:rsid w:val="000F5D3A"/>
    <w:rsid w:val="001A0907"/>
    <w:rsid w:val="00285542"/>
    <w:rsid w:val="003375A3"/>
    <w:rsid w:val="0034037F"/>
    <w:rsid w:val="003B55A2"/>
    <w:rsid w:val="00476699"/>
    <w:rsid w:val="005C1EC7"/>
    <w:rsid w:val="0073559F"/>
    <w:rsid w:val="00775466"/>
    <w:rsid w:val="007A7591"/>
    <w:rsid w:val="00817C3A"/>
    <w:rsid w:val="009C7368"/>
    <w:rsid w:val="00C0627D"/>
    <w:rsid w:val="00C918A3"/>
    <w:rsid w:val="00DD2CBB"/>
    <w:rsid w:val="00DE1582"/>
    <w:rsid w:val="00E2012E"/>
    <w:rsid w:val="00E92644"/>
    <w:rsid w:val="00FD23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A2520"/>
  <w15:docId w15:val="{9C448829-6D61-4999-BDA8-05954843C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11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D2C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2CBB"/>
  </w:style>
  <w:style w:type="paragraph" w:styleId="Fuzeile">
    <w:name w:val="footer"/>
    <w:basedOn w:val="Standard"/>
    <w:link w:val="FuzeileZchn"/>
    <w:uiPriority w:val="99"/>
    <w:unhideWhenUsed/>
    <w:rsid w:val="00DD2C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2CBB"/>
  </w:style>
  <w:style w:type="paragraph" w:styleId="Sprechblasentext">
    <w:name w:val="Balloon Text"/>
    <w:basedOn w:val="Standard"/>
    <w:link w:val="SprechblasentextZchn"/>
    <w:uiPriority w:val="99"/>
    <w:semiHidden/>
    <w:unhideWhenUsed/>
    <w:rsid w:val="00DD2CB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2CBB"/>
    <w:rPr>
      <w:rFonts w:ascii="Tahoma" w:hAnsi="Tahoma" w:cs="Tahoma"/>
      <w:sz w:val="16"/>
      <w:szCs w:val="16"/>
    </w:rPr>
  </w:style>
  <w:style w:type="character" w:styleId="Hyperlink">
    <w:name w:val="Hyperlink"/>
    <w:basedOn w:val="Absatz-Standardschriftart"/>
    <w:uiPriority w:val="99"/>
    <w:unhideWhenUsed/>
    <w:rsid w:val="003375A3"/>
    <w:rPr>
      <w:color w:val="0000FF" w:themeColor="hyperlink"/>
      <w:u w:val="single"/>
    </w:rPr>
  </w:style>
  <w:style w:type="character" w:styleId="NichtaufgelsteErwhnung">
    <w:name w:val="Unresolved Mention"/>
    <w:basedOn w:val="Absatz-Standardschriftart"/>
    <w:uiPriority w:val="99"/>
    <w:semiHidden/>
    <w:unhideWhenUsed/>
    <w:rsid w:val="003375A3"/>
    <w:rPr>
      <w:color w:val="605E5C"/>
      <w:shd w:val="clear" w:color="auto" w:fill="E1DFDD"/>
    </w:rPr>
  </w:style>
  <w:style w:type="character" w:customStyle="1" w:styleId="tw-text-black">
    <w:name w:val="tw-text-black"/>
    <w:basedOn w:val="Absatz-Standardschriftart"/>
    <w:rsid w:val="00775466"/>
  </w:style>
  <w:style w:type="paragraph" w:styleId="Listenabsatz">
    <w:name w:val="List Paragraph"/>
    <w:basedOn w:val="Standard"/>
    <w:uiPriority w:val="34"/>
    <w:qFormat/>
    <w:rsid w:val="007A75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onsup.com/de/cartoon/cartoon-von-stefan-bayer-greenwashing.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textilwirtschaft.de/themen-specials/greenwashing" TargetMode="Externa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2012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Brigitta Helling</dc:creator>
  <cp:lastModifiedBy>Phillip Stern</cp:lastModifiedBy>
  <cp:revision>2</cp:revision>
  <cp:lastPrinted>2019-05-09T10:26:00Z</cp:lastPrinted>
  <dcterms:created xsi:type="dcterms:W3CDTF">2023-04-26T09:28:00Z</dcterms:created>
  <dcterms:modified xsi:type="dcterms:W3CDTF">2023-04-26T09:28:00Z</dcterms:modified>
</cp:coreProperties>
</file>