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lang w:val="en-US"/>
        </w:rPr>
        <w:t xml:space="preserve">STB_TE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Climate </w:t>
      </w:r>
      <w:r>
        <w:rPr>
          <w:lang w:val="en-US"/>
        </w:rPr>
        <w:t xml:space="preserve">and</w:t>
      </w:r>
      <w:r>
        <w:rPr>
          <w:lang w:val="en-US"/>
        </w:rPr>
        <w:t xml:space="preserve"> </w:t>
      </w:r>
      <w:r>
        <w:rPr>
          <w:lang w:val="en-US"/>
        </w:rPr>
        <w:t xml:space="preserve">climate change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Pul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  <w:r/>
    </w:p>
    <w:p>
      <w:pPr>
        <w:jc w:val="center"/>
        <w:rPr>
          <w:i/>
          <w:iCs/>
          <w:sz w:val="32"/>
          <w:szCs w:val="32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i/>
          <w:iCs/>
          <w:sz w:val="32"/>
          <w:szCs w:val="32"/>
          <w:lang w:val="en-US"/>
        </w:rPr>
        <w:t xml:space="preserve">I Determine the difference between climate and weather: tick off</w:t>
      </w:r>
      <w:r>
        <w:rPr>
          <w:i/>
          <w:iCs/>
          <w:sz w:val="32"/>
          <w:szCs w:val="32"/>
          <w:lang w:val="en-US"/>
        </w:rPr>
        <w:t xml:space="preserve">: X.</w:t>
      </w:r>
      <w:r/>
    </w:p>
    <w:p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tbl>
      <w:tblPr>
        <w:tblStyle w:val="608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1559"/>
        <w:gridCol w:w="1559"/>
      </w:tblGrid>
      <w:tr>
        <w:trPr/>
        <w:tc>
          <w:tcPr>
            <w:tcW w:w="6238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EXAMPLES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WEATHER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CLIMATE</w:t>
            </w:r>
            <w:r/>
          </w:p>
        </w:tc>
      </w:tr>
      <w:tr>
        <w:trPr/>
        <w:tc>
          <w:tcPr>
            <w:tcW w:w="6238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Yesterday was very cold and windy.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From December to March, bears hibernate</w:t>
            </w:r>
            <w:r>
              <w:rPr>
                <w:sz w:val="28"/>
                <w:szCs w:val="28"/>
                <w:lang w:val="en-US"/>
              </w:rPr>
              <w:t xml:space="preserve">.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 xml:space="preserve">In the morning the sun was very hot, but at noon clouds appeared and it rained.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>
              <w:rPr>
                <w:sz w:val="28"/>
                <w:szCs w:val="28"/>
                <w:lang w:val="en-US"/>
              </w:rPr>
              <w:t xml:space="preserve">Spring comes with warm sun and the scent of flowering trees. 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  <w:r>
              <w:rPr>
                <w:sz w:val="28"/>
                <w:szCs w:val="28"/>
                <w:lang w:val="en-US"/>
              </w:rPr>
              <w:t xml:space="preserve">At the end of August, the storks gather in flocks and fly south.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  <w:lang w:val="en-US"/>
              </w:rPr>
              <w:t xml:space="preserve">In summer it is sunny and warm.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</w:tr>
    </w:tbl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jc w:val="center"/>
        <w:rPr>
          <w:i/>
          <w:iCs/>
          <w:sz w:val="34"/>
          <w:szCs w:val="34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i/>
          <w:iCs/>
          <w:sz w:val="34"/>
          <w:szCs w:val="34"/>
          <w:lang w:val="en-US"/>
        </w:rPr>
        <w:t xml:space="preserve">II Discuss with your partner the differences between weather and climate</w:t>
      </w:r>
      <w:r>
        <w:rPr>
          <w:i/>
          <w:iCs/>
          <w:sz w:val="34"/>
          <w:szCs w:val="34"/>
          <w:lang w:val="en-US"/>
        </w:rPr>
        <w:t xml:space="preserve"> </w:t>
      </w:r>
      <w:r>
        <w:rPr>
          <w:i/>
          <w:iCs/>
          <w:sz w:val="34"/>
          <w:szCs w:val="34"/>
          <w:lang w:val="en-US"/>
        </w:rPr>
        <w:t xml:space="preserve">and write down a definition for both.</w:t>
      </w:r>
      <w:r>
        <w:rPr>
          <w:i/>
          <w:iCs/>
          <w:sz w:val="34"/>
          <w:szCs w:val="34"/>
          <w:lang w:val="en-US"/>
        </w:rPr>
        <w:t xml:space="preserve"> </w:t>
      </w:r>
      <w:r/>
    </w:p>
    <w:p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tbl>
      <w:tblPr>
        <w:tblStyle w:val="608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7796"/>
      </w:tblGrid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0979" cy="842785"/>
                      <wp:effectExtent l="0" t="0" r="0" b="0"/>
                      <wp:docPr id="1" name="Grafik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1232" cy="879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4.4pt;height:66.4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rPr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Definition of weather</w:t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</w:tr>
    </w:tbl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Source: </w:t>
      </w:r>
      <w:hyperlink r:id="rId10" w:tooltip="https://www.nytimes.com/2014/12/11/technology/personaltech/in-search-of-the-ideal-weather-app.html" w:history="1">
        <w:r>
          <w:rPr>
            <w:rStyle w:val="606"/>
            <w:sz w:val="18"/>
            <w:szCs w:val="18"/>
            <w:lang w:val="en-US"/>
          </w:rPr>
          <w:t xml:space="preserve">https://www.nytimes.com/2014/12/11/technology/personaltech/in-search-of-the-ideal-weather-app.html</w:t>
        </w:r>
      </w:hyperlink>
      <w:r>
        <w:rPr>
          <w:sz w:val="18"/>
          <w:szCs w:val="18"/>
          <w:lang w:val="en-US"/>
        </w:rPr>
        <w:t xml:space="preserve"> (2022)</w:t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Style w:val="608"/>
        <w:tblW w:w="9356" w:type="dxa"/>
        <w:tblInd w:w="-147" w:type="dxa"/>
        <w:tblLook w:val="04A0" w:firstRow="1" w:lastRow="0" w:firstColumn="1" w:lastColumn="0" w:noHBand="0" w:noVBand="1"/>
      </w:tblPr>
      <w:tblGrid>
        <w:gridCol w:w="6521"/>
        <w:gridCol w:w="2835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rPr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Definition of climate</w:t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87240" cy="1144778"/>
                      <wp:effectExtent l="0" t="0" r="635" b="0"/>
                      <wp:docPr id="2" name="Grafik 4" descr="Ein Bild, das Text, Pflanze enthält.&#10;&#10;Automatisch generierte Beschreibu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4" descr="Ein Bild, das Text, Pflanze enthält.&#10;&#10;Automatisch generierte Beschreibu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33829" cy="1178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25.0pt;height:90.1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</w:tbl>
    <w:p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Source: </w:t>
      </w:r>
      <w:hyperlink r:id="rId12" w:tooltip="https://naturwissenschaften.ch/climate" w:history="1">
        <w:r>
          <w:rPr>
            <w:rStyle w:val="606"/>
            <w:sz w:val="21"/>
            <w:szCs w:val="21"/>
            <w:lang w:val="en-US"/>
          </w:rPr>
          <w:t xml:space="preserve">https://naturwissenschaften.ch/climate</w:t>
        </w:r>
      </w:hyperlink>
      <w:r>
        <w:rPr>
          <w:sz w:val="21"/>
          <w:szCs w:val="21"/>
          <w:lang w:val="en-US"/>
        </w:rPr>
        <w:t xml:space="preserve"> (2022)</w:t>
      </w:r>
      <w:r/>
    </w:p>
    <w:p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  <w:r/>
    </w:p>
    <w:p>
      <w:pPr>
        <w:rPr>
          <w:sz w:val="13"/>
          <w:szCs w:val="13"/>
          <w:lang w:val="en-US"/>
        </w:rPr>
      </w:pPr>
      <w:r>
        <w:rPr>
          <w:sz w:val="13"/>
          <w:szCs w:val="13"/>
          <w:lang w:val="en-US"/>
        </w:rPr>
      </w:r>
      <w:r/>
    </w:p>
    <w:p>
      <w:pPr>
        <w:jc w:val="center"/>
        <w:rPr>
          <w:i/>
          <w:iCs/>
          <w:sz w:val="36"/>
          <w:szCs w:val="36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i/>
          <w:iCs/>
          <w:sz w:val="36"/>
          <w:szCs w:val="36"/>
          <w:lang w:val="en-US"/>
        </w:rPr>
        <w:t xml:space="preserve">III </w:t>
      </w:r>
      <w:r>
        <w:rPr>
          <w:i/>
          <w:iCs/>
          <w:sz w:val="36"/>
          <w:szCs w:val="36"/>
          <w:lang w:val="en-US"/>
        </w:rPr>
        <w:t xml:space="preserve">Brainstorming: What comes to your mind when you think of “climate change”?</w:t>
      </w:r>
      <w:r/>
    </w:p>
    <w:p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/>
    </w:p>
    <w:p>
      <w:pPr>
        <w:rPr>
          <w:i/>
          <w:iCs/>
          <w:sz w:val="34"/>
          <w:szCs w:val="34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i/>
          <w:iCs/>
          <w:sz w:val="34"/>
          <w:szCs w:val="34"/>
          <w:lang w:val="en-US"/>
        </w:rPr>
        <w:t xml:space="preserve">IV Watch the following video about the GSDR, the Global Sustainable Development Report: </w:t>
      </w:r>
      <w:hyperlink r:id="rId13" w:tooltip="https://sdgs.un.org/gsdr/gsdr2019" w:history="1">
        <w:r>
          <w:rPr>
            <w:rStyle w:val="606"/>
            <w:i/>
            <w:iCs/>
            <w:sz w:val="28"/>
            <w:szCs w:val="28"/>
            <w:lang w:val="en-US"/>
          </w:rPr>
          <w:t xml:space="preserve">https://sdgs.un.org/gsdr/gsdr2019</w:t>
        </w:r>
      </w:hyperlink>
      <w:r>
        <w:rPr>
          <w:i/>
          <w:iCs/>
          <w:sz w:val="28"/>
          <w:szCs w:val="28"/>
          <w:lang w:val="en-US"/>
        </w:rPr>
        <w:t xml:space="preserve"> (2022) </w:t>
      </w:r>
      <w:r>
        <w:rPr>
          <w:i/>
          <w:iCs/>
          <w:sz w:val="34"/>
          <w:szCs w:val="34"/>
          <w:lang w:val="en-US"/>
        </w:rPr>
        <w:t xml:space="preserve">and order the terms </w:t>
      </w:r>
      <w:r>
        <w:rPr>
          <w:i/>
          <w:iCs/>
          <w:sz w:val="34"/>
          <w:szCs w:val="34"/>
          <w:lang w:val="en-US"/>
        </w:rPr>
        <w:t xml:space="preserve">below </w:t>
      </w:r>
      <w:r>
        <w:rPr>
          <w:i/>
          <w:iCs/>
          <w:sz w:val="34"/>
          <w:szCs w:val="34"/>
          <w:lang w:val="en-US"/>
        </w:rPr>
        <w:t xml:space="preserve">as they occur in the video.</w:t>
      </w:r>
      <w:r/>
    </w:p>
    <w:p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tbl>
      <w:tblPr>
        <w:tblStyle w:val="608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5092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word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no.</w:t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definition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biodiversity loss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climate change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sustainable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deforestation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lasting solutions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loosing resources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increased harvesting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  <w:tc>
          <w:tcPr>
            <w:tcW w:w="509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</w:tbl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/>
    </w:p>
    <w:p>
      <w:pPr>
        <w:jc w:val="both"/>
        <w:rPr>
          <w:sz w:val="34"/>
          <w:szCs w:val="34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i/>
          <w:iCs/>
          <w:sz w:val="34"/>
          <w:szCs w:val="34"/>
          <w:lang w:val="en-US"/>
        </w:rPr>
        <w:t xml:space="preserve">V Now choose at least </w:t>
      </w:r>
      <w:r>
        <w:rPr>
          <w:i/>
          <w:iCs/>
          <w:sz w:val="34"/>
          <w:szCs w:val="34"/>
          <w:lang w:val="en-US"/>
        </w:rPr>
        <w:t xml:space="preserve">3</w:t>
      </w:r>
      <w:r>
        <w:rPr>
          <w:i/>
          <w:iCs/>
          <w:sz w:val="34"/>
          <w:szCs w:val="34"/>
          <w:lang w:val="en-US"/>
        </w:rPr>
        <w:t xml:space="preserve"> of the terms and write down a definition.</w:t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34"/>
          <w:szCs w:val="34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34"/>
          <w:szCs w:val="34"/>
          <w:lang w:val="en-US"/>
        </w:rPr>
        <w:t xml:space="preserve">VI Discuss in how far you can attest that climate change has begun to knock at our doors.</w:t>
      </w:r>
      <w:r/>
    </w:p>
    <w:p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p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Übung</w:t>
      </w:r>
      <w:r>
        <w:rPr>
          <w:sz w:val="21"/>
          <w:szCs w:val="21"/>
          <w:lang w:val="en-US"/>
        </w:rPr>
        <w:t xml:space="preserve"> 1: </w:t>
      </w:r>
      <w:r>
        <w:rPr>
          <w:sz w:val="21"/>
          <w:szCs w:val="21"/>
          <w:lang w:val="en-US"/>
        </w:rPr>
        <w:t xml:space="preserve">Auszug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aus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UfU</w:t>
      </w:r>
      <w:r>
        <w:rPr>
          <w:sz w:val="21"/>
          <w:szCs w:val="21"/>
          <w:lang w:val="en-US"/>
        </w:rPr>
        <w:t xml:space="preserve"> and Federal Ministry for the Environment, Nature Conversation and Nuclear Safety: </w:t>
      </w:r>
      <w:r>
        <w:rPr>
          <w:i/>
          <w:iCs/>
          <w:sz w:val="21"/>
          <w:szCs w:val="21"/>
          <w:lang w:val="en-US"/>
        </w:rPr>
        <w:t xml:space="preserve">Climate and energy efficiency. Methodical materials.</w:t>
      </w:r>
      <w:r>
        <w:rPr>
          <w:sz w:val="21"/>
          <w:szCs w:val="21"/>
          <w:lang w:val="en-US"/>
        </w:rPr>
        <w:t xml:space="preserve"> </w:t>
      </w:r>
      <w:hyperlink r:id="rId14" w:tooltip="https://education.ecofund-bg.org/en/documents-materials/" w:history="1">
        <w:r>
          <w:rPr>
            <w:rStyle w:val="606"/>
            <w:sz w:val="21"/>
            <w:szCs w:val="21"/>
            <w:lang w:val="en-US"/>
          </w:rPr>
          <w:t xml:space="preserve">https://education.ecofund-bg.org/en/documents-materials/</w:t>
        </w:r>
      </w:hyperlink>
      <w:r>
        <w:rPr>
          <w:sz w:val="21"/>
          <w:szCs w:val="21"/>
          <w:lang w:val="en-US"/>
        </w:rPr>
        <w:t xml:space="preserve"> (2022), S. 8</w:t>
      </w:r>
      <w:r/>
    </w:p>
    <w:p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</w:r>
      <w:r/>
    </w:p>
    <w:p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Expected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answers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for</w:t>
      </w:r>
      <w:r>
        <w:rPr>
          <w:b/>
          <w:bCs/>
          <w:sz w:val="32"/>
          <w:szCs w:val="32"/>
          <w:u w:val="single"/>
        </w:rPr>
        <w:t xml:space="preserve"> I</w:t>
      </w:r>
      <w:r/>
    </w:p>
    <w:p>
      <w:pPr>
        <w:rPr>
          <w:sz w:val="11"/>
          <w:szCs w:val="11"/>
        </w:rPr>
      </w:pPr>
      <w:r>
        <w:rPr>
          <w:sz w:val="11"/>
          <w:szCs w:val="11"/>
        </w:rPr>
      </w:r>
      <w:r/>
    </w:p>
    <w:tbl>
      <w:tblPr>
        <w:tblStyle w:val="608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1559"/>
        <w:gridCol w:w="1559"/>
      </w:tblGrid>
      <w:tr>
        <w:trPr/>
        <w:tc>
          <w:tcPr>
            <w:tcW w:w="6238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EXAMPLES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WEATHER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American Typewriter" w:hAnsi="American Typewriter"/>
                <w:lang w:val="en-US"/>
              </w:rPr>
            </w:pPr>
            <w:r>
              <w:rPr>
                <w:rFonts w:ascii="American Typewriter" w:hAnsi="American Typewriter"/>
                <w:lang w:val="en-US"/>
              </w:rPr>
              <w:t xml:space="preserve">CLIMATE</w:t>
            </w:r>
            <w:r/>
          </w:p>
        </w:tc>
      </w:tr>
      <w:tr>
        <w:trPr/>
        <w:tc>
          <w:tcPr>
            <w:tcW w:w="6238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1. Yesterday was very cold and windy.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2. From December to March, bears hibernate.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3. In the morning the sun was very hot, but at noon clouds appeared and it rained.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4. Spring comes with warm sun and the scent of flowering trees. 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5. At the end of August, the storks gather in flocks and fly south.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6. In summer it is sunny and warm.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X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  <w:r/>
          </w:p>
        </w:tc>
      </w:tr>
    </w:tbl>
    <w:p>
      <w:pPr>
        <w:rPr>
          <w:sz w:val="4"/>
          <w:szCs w:val="4"/>
          <w:lang w:val="en-US"/>
        </w:rPr>
      </w:pPr>
      <w:r>
        <w:rPr>
          <w:sz w:val="32"/>
          <w:szCs w:val="32"/>
          <w:lang w:val="en-US"/>
        </w:rPr>
        <w:t xml:space="preserve">     </w:t>
      </w:r>
      <w:r/>
    </w:p>
    <w:p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Expected answers for II</w:t>
      </w:r>
      <w:r/>
    </w:p>
    <w:p>
      <w:pPr>
        <w:rPr>
          <w:sz w:val="28"/>
          <w:szCs w:val="28"/>
          <w:u w:val="single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  <w:u w:val="single"/>
          <w:lang w:val="en-US"/>
        </w:rPr>
        <w:t xml:space="preserve">Definition weather:</w:t>
      </w:r>
      <w:r>
        <w:rPr>
          <w:sz w:val="28"/>
          <w:szCs w:val="28"/>
          <w:lang w:val="en-US"/>
        </w:rPr>
        <w:t xml:space="preserve"> Weather reflects short-term conditions of the atmosphere</w:t>
      </w:r>
      <w:r>
        <w:rPr>
          <w:sz w:val="28"/>
          <w:szCs w:val="28"/>
          <w:lang w:val="en-US"/>
        </w:rPr>
        <w:t xml:space="preserve"> in a certain moment at a certain location</w:t>
      </w:r>
      <w:r>
        <w:rPr>
          <w:sz w:val="28"/>
          <w:szCs w:val="28"/>
          <w:lang w:val="en-US"/>
        </w:rPr>
        <w:t xml:space="preserve">. It can change rapidly from one moment to the other. </w:t>
      </w:r>
      <w:r/>
    </w:p>
    <w:p>
      <w:pPr>
        <w:rPr>
          <w:sz w:val="6"/>
          <w:szCs w:val="6"/>
          <w:u w:val="single"/>
          <w:lang w:val="en-US"/>
        </w:rPr>
      </w:pPr>
      <w:r>
        <w:rPr>
          <w:sz w:val="6"/>
          <w:szCs w:val="6"/>
          <w:u w:val="single"/>
          <w:lang w:val="en-US"/>
        </w:rPr>
      </w:r>
      <w:r/>
    </w:p>
    <w:p>
      <w:pPr>
        <w:jc w:val="both"/>
        <w:rPr>
          <w:sz w:val="28"/>
          <w:szCs w:val="28"/>
          <w:u w:val="single"/>
          <w:lang w:val="en-US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  <w:u w:val="single"/>
          <w:lang w:val="en-US"/>
        </w:rPr>
        <w:t xml:space="preserve">Definition climate: 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Climate is the average daily weather for an extended 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period of time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 at a certain location. It is a long-term period of app. 30 years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 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and also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 includes extreme values that deviate from statistics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  <w:lang w:val="en-US" w:eastAsia="de-DE"/>
        </w:rPr>
        <w:t xml:space="preserve">. (Paleogene climate even app. 1000 years)</w:t>
      </w:r>
      <w:r/>
    </w:p>
    <w:p>
      <w:pPr>
        <w:rPr>
          <w:sz w:val="2"/>
          <w:szCs w:val="2"/>
          <w:u w:val="single"/>
          <w:lang w:val="en-US"/>
        </w:rPr>
      </w:pPr>
      <w:r>
        <w:rPr>
          <w:sz w:val="2"/>
          <w:szCs w:val="2"/>
          <w:u w:val="single"/>
          <w:lang w:val="en-US"/>
        </w:rPr>
      </w:r>
      <w:r/>
    </w:p>
    <w:p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</w:r>
      <w:r/>
    </w:p>
    <w:p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Expected answers for III </w:t>
      </w:r>
      <w:r/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climate, atmosphere, greenhouse effect, natural greenhouse effect, man-made or anthropogenic greenhouse effect, greenhouse gases, emissions, CO</w:t>
      </w:r>
      <w:r>
        <w:rPr>
          <w:sz w:val="36"/>
          <w:szCs w:val="36"/>
          <w:vertAlign w:val="subscript"/>
          <w:lang w:val="en-US"/>
        </w:rPr>
        <w:t xml:space="preserve">2</w:t>
      </w:r>
      <w:r>
        <w:rPr>
          <w:sz w:val="36"/>
          <w:szCs w:val="36"/>
          <w:lang w:val="en-US"/>
        </w:rPr>
        <w:t xml:space="preserve">, methane, nitrogen, environment, biodiversity, ener</w:t>
      </w:r>
      <w:r>
        <w:rPr>
          <w:sz w:val="36"/>
          <w:szCs w:val="36"/>
          <w:lang w:val="en-US"/>
        </w:rPr>
        <w:t xml:space="preserve">gy, energy consumption, fossil fuels, resources, depletion, renewable energy sources, solar power, wind power, waterpower, biomass, agriculture, industry, economy, traffic, exhaust gases, pollution, consumption, standard of living, sustainability, nature, </w:t>
      </w:r>
      <w:r/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global warming, heat, heat rays, melting of glaciers, rise of sea levels, floods, storm floods, droughts, heavy winds, thunderstorm, hurricane, tornado, poverty, injustice, climate justice, climate refugee, mass migration</w:t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>
        <w:rPr>
          <w:sz w:val="32"/>
          <w:szCs w:val="32"/>
          <w:lang w:val="en-US"/>
        </w:rPr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Expected answers for I</w:t>
      </w:r>
      <w:r>
        <w:rPr>
          <w:b/>
          <w:bCs/>
          <w:sz w:val="32"/>
          <w:szCs w:val="32"/>
          <w:u w:val="single"/>
          <w:lang w:val="en-US"/>
        </w:rPr>
        <w:t xml:space="preserve">V</w:t>
      </w:r>
      <w:r>
        <w:rPr>
          <w:b/>
          <w:bCs/>
          <w:sz w:val="32"/>
          <w:szCs w:val="32"/>
          <w:u w:val="single"/>
          <w:lang w:val="en-US"/>
        </w:rPr>
        <w:t xml:space="preserve"> </w:t>
      </w:r>
      <w:r/>
    </w:p>
    <w:p>
      <w:pPr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</w:r>
      <w:r/>
    </w:p>
    <w:tbl>
      <w:tblPr>
        <w:tblStyle w:val="608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233"/>
      </w:tblGrid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word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no.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definition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biodiversity loss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climate change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sustainable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deforestation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lasting solutions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6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loosing </w:t>
            </w:r>
            <w:r>
              <w:rPr>
                <w:sz w:val="32"/>
                <w:szCs w:val="32"/>
                <w:lang w:val="en-US"/>
              </w:rPr>
              <w:t xml:space="preserve">ressources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7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increased harvesting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</w:t>
            </w:r>
            <w:r/>
          </w:p>
        </w:tc>
        <w:tc>
          <w:tcPr>
            <w:tcW w:w="5233" w:type="dxa"/>
            <w:textDirection w:val="lrTb"/>
            <w:noWrap w:val="false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  <w:r/>
          </w:p>
        </w:tc>
      </w:tr>
    </w:tbl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sectPr>
      <w:footnotePr/>
      <w:endnotePr/>
      <w:type w:val="nextPage"/>
      <w:pgSz w:w="11900" w:h="16840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 typewriter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14"/>
      <w:isLgl w:val="false"/>
      <w:suff w:val="tab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96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68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9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3"/>
    <w:link w:val="60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1"/>
    <w:basedOn w:val="600"/>
    <w:link w:val="610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de-DE"/>
    </w:rPr>
  </w:style>
  <w:style w:type="paragraph" w:styleId="602">
    <w:name w:val="Heading 2"/>
    <w:basedOn w:val="600"/>
    <w:link w:val="611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de-DE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563C1" w:themeColor="hyperlink"/>
      <w:u w:val="single"/>
    </w:rPr>
  </w:style>
  <w:style w:type="character" w:styleId="607">
    <w:name w:val="Unresolved Mention"/>
    <w:basedOn w:val="603"/>
    <w:uiPriority w:val="99"/>
    <w:semiHidden/>
    <w:unhideWhenUsed/>
    <w:rPr>
      <w:color w:val="605E5C"/>
      <w:shd w:val="clear" w:color="auto" w:fill="e1dfdd"/>
    </w:rPr>
  </w:style>
  <w:style w:type="table" w:styleId="608">
    <w:name w:val="Table Grid"/>
    <w:basedOn w:val="6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9">
    <w:name w:val="List Paragraph"/>
    <w:basedOn w:val="600"/>
    <w:uiPriority w:val="34"/>
    <w:qFormat/>
    <w:pPr>
      <w:contextualSpacing/>
      <w:ind w:left="720"/>
    </w:pPr>
  </w:style>
  <w:style w:type="character" w:styleId="610" w:customStyle="1">
    <w:name w:val="Überschrift 1 Zchn"/>
    <w:basedOn w:val="603"/>
    <w:link w:val="601"/>
    <w:uiPriority w:val="9"/>
    <w:rPr>
      <w:rFonts w:ascii="Times New Roman" w:hAnsi="Times New Roman" w:cs="Times New Roman" w:eastAsia="Times New Roman"/>
      <w:b/>
      <w:bCs/>
      <w:sz w:val="48"/>
      <w:szCs w:val="48"/>
      <w:lang w:eastAsia="de-DE"/>
    </w:rPr>
  </w:style>
  <w:style w:type="character" w:styleId="611" w:customStyle="1">
    <w:name w:val="Überschrift 2 Zchn"/>
    <w:basedOn w:val="603"/>
    <w:link w:val="602"/>
    <w:uiPriority w:val="9"/>
    <w:rPr>
      <w:rFonts w:ascii="Times New Roman" w:hAnsi="Times New Roman" w:cs="Times New Roman" w:eastAsia="Times New Roman"/>
      <w:b/>
      <w:bCs/>
      <w:sz w:val="36"/>
      <w:szCs w:val="36"/>
      <w:lang w:eastAsia="de-DE"/>
    </w:rPr>
  </w:style>
  <w:style w:type="paragraph" w:styleId="612" w:customStyle="1">
    <w:name w:val="Outline Title"/>
    <w:basedOn w:val="602"/>
    <w:next w:val="600"/>
    <w:qFormat/>
    <w:pPr>
      <w:contextualSpacing/>
      <w:spacing w:before="200" w:beforeAutospacing="0" w:after="60" w:afterAutospacing="0"/>
    </w:pPr>
    <w:rPr>
      <w:rFonts w:asciiTheme="majorHAnsi" w:hAnsiTheme="majorHAnsi" w:eastAsiaTheme="majorEastAsia" w:cstheme="majorBidi"/>
      <w:b w:val="0"/>
      <w:iCs/>
      <w:color w:val="92D050"/>
      <w:sz w:val="32"/>
      <w:szCs w:val="32"/>
      <w:lang w:val="en-GB" w:eastAsia="en-US"/>
      <w14:textOutline w14:w="9525" w14:cap="flat" w14:cmpd="sng" w14:algn="ctr">
        <w14:noFill/>
        <w14:prstDash w14:val="solid"/>
        <w14:round/>
      </w14:textOutline>
    </w:rPr>
  </w:style>
  <w:style w:type="paragraph" w:styleId="613" w:customStyle="1">
    <w:name w:val="mini title"/>
    <w:basedOn w:val="600"/>
    <w:qFormat/>
    <w:pPr>
      <w:ind w:left="11" w:hanging="11"/>
      <w:spacing w:after="200"/>
    </w:pPr>
    <w:rPr>
      <w:rFonts w:ascii="Arial" w:hAnsi="Arial" w:eastAsiaTheme="minorEastAsia" w:cstheme="minorHAnsi"/>
      <w:b/>
      <w:color w:val="595959" w:themeColor="text1" w:themeTint="A6"/>
      <w:sz w:val="22"/>
      <w:szCs w:val="21"/>
      <w:lang w:val="en-GB"/>
    </w:rPr>
  </w:style>
  <w:style w:type="paragraph" w:styleId="614" w:customStyle="1">
    <w:name w:val="bullets"/>
    <w:basedOn w:val="600"/>
    <w:qFormat/>
    <w:pPr>
      <w:numPr>
        <w:numId w:val="1"/>
      </w:numPr>
      <w:ind w:left="720" w:firstLine="0"/>
      <w:spacing w:after="200"/>
    </w:pPr>
    <w:rPr>
      <w:rFonts w:ascii="Arial" w:hAnsi="Arial" w:eastAsiaTheme="minorEastAsia" w:cstheme="minorHAnsi"/>
      <w:color w:val="595959" w:themeColor="text1" w:themeTint="A6"/>
      <w:sz w:val="22"/>
      <w:szCs w:val="21"/>
      <w:lang w:val="en-GB"/>
    </w:rPr>
  </w:style>
  <w:style w:type="character" w:styleId="615">
    <w:name w:val="annotation reference"/>
    <w:basedOn w:val="603"/>
    <w:unhideWhenUsed/>
    <w:rPr>
      <w:rFonts w:asciiTheme="majorHAnsi" w:hAnsiTheme="majorHAnsi" w:cstheme="majorHAnsi"/>
      <w:sz w:val="16"/>
      <w:szCs w:val="16"/>
    </w:rPr>
  </w:style>
  <w:style w:type="character" w:styleId="616" w:customStyle="1">
    <w:name w:val="normaltextrun"/>
    <w:basedOn w:val="603"/>
  </w:style>
  <w:style w:type="paragraph" w:styleId="617">
    <w:name w:val="Normal (Web)"/>
    <w:basedOn w:val="600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www.nytimes.com/2014/12/11/technology/personaltech/in-search-of-the-ideal-weather-app.html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naturwissenschaften.ch/climate" TargetMode="External"/><Relationship Id="rId13" Type="http://schemas.openxmlformats.org/officeDocument/2006/relationships/hyperlink" Target="https://sdgs.un.org/gsdr/gsdr2019" TargetMode="External"/><Relationship Id="rId14" Type="http://schemas.openxmlformats.org/officeDocument/2006/relationships/hyperlink" Target="https://education.ecofund-bg.org/en/documents-material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Gyde Pulmer</dc:creator>
  <cp:keywords/>
  <dc:description/>
  <cp:lastModifiedBy>Dr. Gyde Pulmer</cp:lastModifiedBy>
  <cp:revision>5</cp:revision>
  <dcterms:created xsi:type="dcterms:W3CDTF">2022-09-13T22:25:00Z</dcterms:created>
  <dcterms:modified xsi:type="dcterms:W3CDTF">2022-09-14T09:14:48Z</dcterms:modified>
</cp:coreProperties>
</file>